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07" w:rsidRPr="00B61FB7" w:rsidRDefault="00883C7F" w:rsidP="00BF0407">
      <w:pPr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</w:t>
      </w:r>
      <w:r w:rsidR="00BF0407" w:rsidRPr="00B61FB7">
        <w:rPr>
          <w:rFonts w:cstheme="minorHAnsi"/>
          <w:sz w:val="24"/>
          <w:szCs w:val="24"/>
          <w:u w:val="single"/>
        </w:rPr>
        <w:t>esolution #201</w:t>
      </w:r>
      <w:r>
        <w:rPr>
          <w:rFonts w:cstheme="minorHAnsi"/>
          <w:sz w:val="24"/>
          <w:szCs w:val="24"/>
          <w:u w:val="single"/>
        </w:rPr>
        <w:t>8</w:t>
      </w:r>
      <w:r w:rsidR="00BF0407" w:rsidRPr="00B61FB7">
        <w:rPr>
          <w:rFonts w:cstheme="minorHAnsi"/>
          <w:sz w:val="24"/>
          <w:szCs w:val="24"/>
          <w:u w:val="single"/>
        </w:rPr>
        <w:t>-</w:t>
      </w:r>
    </w:p>
    <w:p w:rsidR="00BF0407" w:rsidRPr="00B61FB7" w:rsidRDefault="00BF0407" w:rsidP="00BF0407">
      <w:pPr>
        <w:jc w:val="center"/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Subject</w:t>
      </w:r>
      <w:r w:rsidRPr="00B61FB7">
        <w:rPr>
          <w:rFonts w:cstheme="minorHAnsi"/>
        </w:rPr>
        <w:t xml:space="preserve">: </w:t>
      </w:r>
      <w:r w:rsidR="00263C60">
        <w:rPr>
          <w:rFonts w:cstheme="minorHAnsi"/>
        </w:rPr>
        <w:t>Resolution of Lifetime members of closed Squadrons</w:t>
      </w:r>
    </w:p>
    <w:p w:rsidR="00BF0407" w:rsidRPr="00B61FB7" w:rsidRDefault="00BF0407" w:rsidP="00BF0407">
      <w:pPr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Source</w:t>
      </w:r>
      <w:r w:rsidRPr="00B61FB7">
        <w:rPr>
          <w:rFonts w:cstheme="minorHAnsi"/>
        </w:rPr>
        <w:t xml:space="preserve">: </w:t>
      </w:r>
      <w:r w:rsidR="00263C60">
        <w:rPr>
          <w:rFonts w:cstheme="minorHAnsi"/>
        </w:rPr>
        <w:t>National Executive Board</w:t>
      </w:r>
    </w:p>
    <w:p w:rsidR="004D1CFB" w:rsidRDefault="004D1CFB"/>
    <w:p w:rsidR="004D1CFB" w:rsidRDefault="00BF0407" w:rsidP="00BF0407">
      <w:pPr>
        <w:ind w:left="990" w:hanging="990"/>
      </w:pPr>
      <w:r>
        <w:rPr>
          <w:b/>
        </w:rPr>
        <w:t>WHEREAS,</w:t>
      </w:r>
      <w:r w:rsidR="004D1CFB">
        <w:t xml:space="preserve"> </w:t>
      </w:r>
      <w:r w:rsidR="00263C60">
        <w:t>There are a number of Squadrons that have closed that have Lifetime Members</w:t>
      </w:r>
      <w:r w:rsidR="00187C45">
        <w:t>; and</w:t>
      </w:r>
    </w:p>
    <w:p w:rsidR="004D1CFB" w:rsidRDefault="004D1CFB" w:rsidP="00BF0407">
      <w:pPr>
        <w:ind w:left="990" w:hanging="990"/>
      </w:pPr>
    </w:p>
    <w:p w:rsidR="00263C60" w:rsidRDefault="00BF0407" w:rsidP="00BF0407">
      <w:pPr>
        <w:ind w:left="990" w:hanging="990"/>
      </w:pPr>
      <w:r>
        <w:rPr>
          <w:b/>
        </w:rPr>
        <w:t>WHEREAS,</w:t>
      </w:r>
      <w:r>
        <w:t xml:space="preserve"> </w:t>
      </w:r>
      <w:r w:rsidR="00263C60">
        <w:t>Many of these Lifetime members cannot be located to update their membership status</w:t>
      </w:r>
      <w:r w:rsidR="00187C45">
        <w:t>;</w:t>
      </w:r>
      <w:r w:rsidR="00D51080">
        <w:t xml:space="preserve"> </w:t>
      </w:r>
      <w:r w:rsidR="00263C60">
        <w:t>and</w:t>
      </w:r>
    </w:p>
    <w:p w:rsidR="00263C60" w:rsidRDefault="00263C60" w:rsidP="00BF0407">
      <w:pPr>
        <w:ind w:left="990" w:hanging="990"/>
      </w:pPr>
    </w:p>
    <w:p w:rsidR="00263C60" w:rsidRDefault="00263C60" w:rsidP="00263C60">
      <w:pPr>
        <w:ind w:left="990" w:hanging="990"/>
      </w:pPr>
      <w:r>
        <w:rPr>
          <w:b/>
        </w:rPr>
        <w:t>WHEREAS,</w:t>
      </w:r>
      <w:r>
        <w:t xml:space="preserve"> </w:t>
      </w:r>
      <w:proofErr w:type="gramStart"/>
      <w:r>
        <w:t>These</w:t>
      </w:r>
      <w:proofErr w:type="gramEnd"/>
      <w:r>
        <w:t xml:space="preserve"> members stay on the membership report for years under Squadrons that do not exist; and</w:t>
      </w:r>
    </w:p>
    <w:p w:rsidR="00263C60" w:rsidRDefault="00263C60" w:rsidP="00263C60">
      <w:pPr>
        <w:ind w:left="990" w:hanging="990"/>
      </w:pPr>
    </w:p>
    <w:p w:rsidR="004D1CFB" w:rsidRDefault="00263C60" w:rsidP="00BF0407">
      <w:pPr>
        <w:ind w:left="990" w:hanging="990"/>
      </w:pPr>
      <w:r>
        <w:rPr>
          <w:b/>
        </w:rPr>
        <w:t>WHEREAS,</w:t>
      </w:r>
      <w:r>
        <w:t xml:space="preserve"> </w:t>
      </w:r>
      <w:proofErr w:type="gramStart"/>
      <w:r>
        <w:t>Every</w:t>
      </w:r>
      <w:proofErr w:type="gramEnd"/>
      <w:r>
        <w:t xml:space="preserve"> year, the National Finance Officer sends out checks to non-existent Squadrons to pay out Lifetime membership dues that are ultimately returned at expense to the National Sons of AMVETS in postage and voided checks; </w:t>
      </w:r>
      <w:r w:rsidR="00C56D83">
        <w:t xml:space="preserve">therefore be it </w:t>
      </w:r>
    </w:p>
    <w:p w:rsidR="004D1CFB" w:rsidRDefault="004D1CFB" w:rsidP="00BF0407">
      <w:pPr>
        <w:ind w:left="990" w:hanging="990"/>
      </w:pPr>
    </w:p>
    <w:p w:rsidR="004D1CFB" w:rsidRPr="00D51080" w:rsidRDefault="00822940" w:rsidP="00822940">
      <w:pPr>
        <w:ind w:left="990" w:hanging="990"/>
      </w:pPr>
      <w:r>
        <w:rPr>
          <w:b/>
        </w:rPr>
        <w:t xml:space="preserve">RESOLVED, </w:t>
      </w:r>
      <w:r w:rsidR="0022660F">
        <w:t xml:space="preserve">that the following </w:t>
      </w:r>
      <w:r>
        <w:t>verbiage</w:t>
      </w:r>
      <w:r w:rsidR="0022660F">
        <w:t xml:space="preserve"> </w:t>
      </w:r>
      <w:r w:rsidRPr="00D51080">
        <w:t xml:space="preserve">in quotation marks </w:t>
      </w:r>
      <w:r w:rsidR="00D51080" w:rsidRPr="00D51080">
        <w:t xml:space="preserve">shall </w:t>
      </w:r>
      <w:r w:rsidR="00FD6D53">
        <w:t>be added to the end of Article VIII, Section 5 of the Constitution</w:t>
      </w:r>
      <w:r w:rsidR="0022660F" w:rsidRPr="00D51080">
        <w:t>:</w:t>
      </w:r>
      <w:r w:rsidRPr="00D51080">
        <w:t xml:space="preserve"> “</w:t>
      </w:r>
      <w:r w:rsidR="00FD6D53">
        <w:t xml:space="preserve">At the end of the aforementioned three year period, any Lifetime members remaining listed as members </w:t>
      </w:r>
      <w:r w:rsidR="00D358C6">
        <w:t>of the defunct Squadron shall</w:t>
      </w:r>
      <w:r w:rsidR="00FD6D53">
        <w:t xml:space="preserve"> automatically be switched to MAL Status.  Where a Department exists, the Department shall use this time to locate an</w:t>
      </w:r>
      <w:r w:rsidR="0027234D">
        <w:t>d facilitate the transfer of the</w:t>
      </w:r>
      <w:r w:rsidR="00FD6D53">
        <w:t xml:space="preserve"> member</w:t>
      </w:r>
      <w:r w:rsidR="0027234D">
        <w:t>(s)</w:t>
      </w:r>
      <w:r w:rsidR="00FD6D53">
        <w:t xml:space="preserve"> to another local Squadron.  Where no Department exists, </w:t>
      </w:r>
      <w:r w:rsidR="00C56D83">
        <w:t xml:space="preserve">the </w:t>
      </w:r>
      <w:r w:rsidR="00FD6D53">
        <w:t xml:space="preserve">National </w:t>
      </w:r>
      <w:r w:rsidR="00C56D83">
        <w:t>Department shall perform this function.</w:t>
      </w:r>
      <w:r w:rsidRPr="00D51080">
        <w:rPr>
          <w:rFonts w:ascii="Calibri" w:hAnsi="Calibri" w:cs="Calibri"/>
        </w:rPr>
        <w:t>”</w:t>
      </w:r>
    </w:p>
    <w:p w:rsidR="004D1CFB" w:rsidRPr="00D51080" w:rsidRDefault="004D1CFB"/>
    <w:p w:rsidR="00507FDA" w:rsidRPr="00D51080" w:rsidRDefault="00507FDA"/>
    <w:p w:rsidR="00507FDA" w:rsidRPr="00D51080" w:rsidRDefault="00507FDA"/>
    <w:p w:rsidR="00507FDA" w:rsidRDefault="00507FDA"/>
    <w:p w:rsidR="00507FDA" w:rsidRDefault="00507FDA"/>
    <w:p w:rsidR="00D358C6" w:rsidRDefault="00D358C6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/>
    <w:p w:rsidR="00595A00" w:rsidRDefault="00595A00">
      <w:bookmarkStart w:id="0" w:name="_GoBack"/>
      <w:bookmarkEnd w:id="0"/>
    </w:p>
    <w:p w:rsidR="00D358C6" w:rsidRDefault="00D358C6"/>
    <w:p w:rsidR="00D358C6" w:rsidRDefault="00D358C6"/>
    <w:p w:rsidR="00822940" w:rsidRPr="00B61FB7" w:rsidRDefault="00822940" w:rsidP="00822940">
      <w:pPr>
        <w:rPr>
          <w:rFonts w:cstheme="minorHAnsi"/>
          <w:u w:val="single"/>
        </w:rPr>
      </w:pPr>
      <w:r w:rsidRPr="00B61FB7">
        <w:rPr>
          <w:rFonts w:cstheme="minorHAnsi"/>
          <w:u w:val="single"/>
        </w:rPr>
        <w:t xml:space="preserve">COMMITTEE RECOMMENDATIONS: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CONSTITUTION &amp; BY-LAWS</w:t>
      </w:r>
      <w:r w:rsidR="00AB548C">
        <w:rPr>
          <w:rFonts w:cstheme="minorHAnsi"/>
        </w:rPr>
        <w:t xml:space="preserve"> COMMITTEE</w:t>
      </w:r>
      <w:r w:rsidRPr="00B61FB7">
        <w:rPr>
          <w:rFonts w:cstheme="minorHAnsi"/>
        </w:rPr>
        <w:t>:</w:t>
      </w:r>
      <w:r w:rsidRPr="00B61FB7">
        <w:rPr>
          <w:rFonts w:cstheme="minorHAnsi"/>
        </w:rPr>
        <w:tab/>
        <w:t xml:space="preserve">ADOPT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AMEND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NONE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p w:rsidR="00822940" w:rsidRDefault="00AB548C" w:rsidP="00822940">
      <w:pPr>
        <w:tabs>
          <w:tab w:val="right" w:pos="9360"/>
        </w:tabs>
        <w:rPr>
          <w:rFonts w:ascii="Wingdings" w:hAnsi="Wingdings" w:cs="Calibri"/>
        </w:rPr>
      </w:pPr>
      <w:r>
        <w:rPr>
          <w:rFonts w:cstheme="minorHAnsi"/>
        </w:rPr>
        <w:t>LIFETIME MEMBERSHIP TRUST FUND COMMITTEE</w:t>
      </w:r>
      <w:r w:rsidRPr="00B61FB7">
        <w:rPr>
          <w:rFonts w:cstheme="minorHAnsi"/>
        </w:rPr>
        <w:t>:</w:t>
      </w:r>
      <w:r w:rsidRPr="00B61FB7">
        <w:rPr>
          <w:rFonts w:cstheme="minorHAnsi"/>
        </w:rPr>
        <w:tab/>
        <w:t xml:space="preserve">ADOPT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AMEND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NONE </w:t>
      </w:r>
      <w:r w:rsidRPr="00B61FB7">
        <w:rPr>
          <w:rFonts w:ascii="Wingdings" w:hAnsi="Wingdings" w:cs="Calibri"/>
        </w:rPr>
        <w:t></w:t>
      </w:r>
    </w:p>
    <w:p w:rsidR="00AB548C" w:rsidRPr="00B61FB7" w:rsidRDefault="00AB548C" w:rsidP="00822940">
      <w:pPr>
        <w:tabs>
          <w:tab w:val="right" w:pos="9360"/>
        </w:tabs>
        <w:rPr>
          <w:rFonts w:cstheme="minorHAnsi"/>
        </w:rPr>
      </w:pP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  <w:b/>
        </w:rPr>
        <w:t>FLOOR ACTION</w:t>
      </w:r>
      <w:r w:rsidRPr="00B61FB7">
        <w:rPr>
          <w:rFonts w:cstheme="minorHAnsi"/>
        </w:rPr>
        <w:t xml:space="preserve">: </w:t>
      </w:r>
      <w:r w:rsidRPr="00B61FB7">
        <w:rPr>
          <w:rFonts w:cstheme="minorHAnsi"/>
        </w:rPr>
        <w:tab/>
        <w:t xml:space="preserve">ADOPTED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</w:t>
      </w:r>
      <w:proofErr w:type="spellStart"/>
      <w:r w:rsidRPr="00B61FB7">
        <w:rPr>
          <w:rFonts w:cstheme="minorHAnsi"/>
        </w:rPr>
        <w:t>ADOPTED</w:t>
      </w:r>
      <w:proofErr w:type="spellEnd"/>
      <w:r w:rsidRPr="00B61FB7">
        <w:rPr>
          <w:rFonts w:cstheme="minorHAnsi"/>
        </w:rPr>
        <w:t xml:space="preserve"> (as amended)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TABLED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sectPr w:rsidR="00822940" w:rsidRPr="00B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B"/>
    <w:rsid w:val="00187C45"/>
    <w:rsid w:val="0022660F"/>
    <w:rsid w:val="00263C60"/>
    <w:rsid w:val="0027234D"/>
    <w:rsid w:val="002917D3"/>
    <w:rsid w:val="002B5102"/>
    <w:rsid w:val="003B566E"/>
    <w:rsid w:val="00463099"/>
    <w:rsid w:val="004C5D2B"/>
    <w:rsid w:val="004D1CFB"/>
    <w:rsid w:val="00507FDA"/>
    <w:rsid w:val="00536118"/>
    <w:rsid w:val="00536874"/>
    <w:rsid w:val="00595A00"/>
    <w:rsid w:val="006666DC"/>
    <w:rsid w:val="00822940"/>
    <w:rsid w:val="00883C7F"/>
    <w:rsid w:val="00894913"/>
    <w:rsid w:val="009357A2"/>
    <w:rsid w:val="00972F29"/>
    <w:rsid w:val="00AB548C"/>
    <w:rsid w:val="00B67F9E"/>
    <w:rsid w:val="00BF0407"/>
    <w:rsid w:val="00C44070"/>
    <w:rsid w:val="00C56D83"/>
    <w:rsid w:val="00CD00F3"/>
    <w:rsid w:val="00CE2CFD"/>
    <w:rsid w:val="00D358C6"/>
    <w:rsid w:val="00D44B5D"/>
    <w:rsid w:val="00D51080"/>
    <w:rsid w:val="00DF6B79"/>
    <w:rsid w:val="00EF2D01"/>
    <w:rsid w:val="00F925B6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Clemens</dc:creator>
  <cp:lastModifiedBy>David</cp:lastModifiedBy>
  <cp:revision>2</cp:revision>
  <cp:lastPrinted>2017-09-15T00:19:00Z</cp:lastPrinted>
  <dcterms:created xsi:type="dcterms:W3CDTF">2018-05-16T23:55:00Z</dcterms:created>
  <dcterms:modified xsi:type="dcterms:W3CDTF">2018-05-16T23:55:00Z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