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07" w:rsidRPr="00B61FB7" w:rsidRDefault="00BF0407" w:rsidP="00BF0407">
      <w:pPr>
        <w:jc w:val="center"/>
        <w:rPr>
          <w:rFonts w:cstheme="minorHAnsi"/>
          <w:sz w:val="24"/>
          <w:szCs w:val="24"/>
          <w:u w:val="single"/>
        </w:rPr>
      </w:pPr>
      <w:r w:rsidRPr="00B61FB7">
        <w:rPr>
          <w:rFonts w:cstheme="minorHAnsi"/>
          <w:sz w:val="24"/>
          <w:szCs w:val="24"/>
          <w:u w:val="single"/>
        </w:rPr>
        <w:t>Resolution #201</w:t>
      </w:r>
      <w:r w:rsidR="00974210">
        <w:rPr>
          <w:rFonts w:cstheme="minorHAnsi"/>
          <w:sz w:val="24"/>
          <w:szCs w:val="24"/>
          <w:u w:val="single"/>
        </w:rPr>
        <w:t>8</w:t>
      </w:r>
      <w:r w:rsidRPr="00B61FB7">
        <w:rPr>
          <w:rFonts w:cstheme="minorHAnsi"/>
          <w:sz w:val="24"/>
          <w:szCs w:val="24"/>
          <w:u w:val="single"/>
        </w:rPr>
        <w:t>-</w:t>
      </w:r>
    </w:p>
    <w:p w:rsidR="00BF0407" w:rsidRPr="00B61FB7" w:rsidRDefault="00BF0407" w:rsidP="00BF0407">
      <w:pPr>
        <w:jc w:val="center"/>
        <w:rPr>
          <w:rFonts w:cstheme="minorHAnsi"/>
        </w:rPr>
      </w:pPr>
    </w:p>
    <w:p w:rsidR="00BF0407" w:rsidRPr="00B61FB7" w:rsidRDefault="00BF0407" w:rsidP="00BF0407">
      <w:pPr>
        <w:rPr>
          <w:rFonts w:cstheme="minorHAnsi"/>
        </w:rPr>
      </w:pPr>
      <w:r w:rsidRPr="00B61FB7">
        <w:rPr>
          <w:rFonts w:cstheme="minorHAnsi"/>
          <w:b/>
        </w:rPr>
        <w:t>Subject</w:t>
      </w:r>
      <w:r w:rsidRPr="00B61FB7">
        <w:rPr>
          <w:rFonts w:cstheme="minorHAnsi"/>
        </w:rPr>
        <w:t xml:space="preserve">: </w:t>
      </w:r>
      <w:r w:rsidR="008D7B7A">
        <w:rPr>
          <w:rFonts w:cstheme="minorHAnsi"/>
        </w:rPr>
        <w:t>By-Laws Amendments</w:t>
      </w:r>
    </w:p>
    <w:p w:rsidR="00BF0407" w:rsidRPr="00B61FB7" w:rsidRDefault="00BF0407" w:rsidP="00BF0407">
      <w:pPr>
        <w:rPr>
          <w:rFonts w:cstheme="minorHAnsi"/>
        </w:rPr>
      </w:pPr>
    </w:p>
    <w:p w:rsidR="00BF0407" w:rsidRPr="00B61FB7" w:rsidRDefault="00BF0407" w:rsidP="00BF0407">
      <w:pPr>
        <w:rPr>
          <w:rFonts w:cstheme="minorHAnsi"/>
        </w:rPr>
      </w:pPr>
      <w:r w:rsidRPr="00B61FB7">
        <w:rPr>
          <w:rFonts w:cstheme="minorHAnsi"/>
          <w:b/>
        </w:rPr>
        <w:t>Source</w:t>
      </w:r>
      <w:r w:rsidRPr="00B61FB7">
        <w:rPr>
          <w:rFonts w:cstheme="minorHAnsi"/>
        </w:rPr>
        <w:t xml:space="preserve">: </w:t>
      </w:r>
      <w:r w:rsidR="00263C60">
        <w:rPr>
          <w:rFonts w:cstheme="minorHAnsi"/>
        </w:rPr>
        <w:t xml:space="preserve">National </w:t>
      </w:r>
      <w:r w:rsidR="009D7A40">
        <w:rPr>
          <w:rFonts w:cstheme="minorHAnsi"/>
        </w:rPr>
        <w:t>Constitution &amp; By-Laws</w:t>
      </w:r>
      <w:r w:rsidR="00416250">
        <w:rPr>
          <w:rFonts w:cstheme="minorHAnsi"/>
        </w:rPr>
        <w:t xml:space="preserve"> Committee</w:t>
      </w:r>
    </w:p>
    <w:p w:rsidR="004D1CFB" w:rsidRDefault="004D1CFB"/>
    <w:p w:rsidR="004D1CFB" w:rsidRDefault="00BF0407" w:rsidP="00BF0407">
      <w:pPr>
        <w:ind w:left="990" w:hanging="990"/>
      </w:pPr>
      <w:r>
        <w:rPr>
          <w:b/>
        </w:rPr>
        <w:t>WHEREAS,</w:t>
      </w:r>
      <w:r w:rsidR="004D1CFB">
        <w:t xml:space="preserve"> </w:t>
      </w:r>
      <w:r w:rsidR="00FE6548">
        <w:t>The National Convention may find it advantageous to have a</w:t>
      </w:r>
      <w:r w:rsidR="000209A3">
        <w:t>n</w:t>
      </w:r>
      <w:r w:rsidR="00FE6548">
        <w:t xml:space="preserve"> </w:t>
      </w:r>
      <w:r w:rsidR="000209A3">
        <w:t>amendment</w:t>
      </w:r>
      <w:r w:rsidR="00FE6548">
        <w:t xml:space="preserve"> take effect at a later time, such as when the amendment changes reimbursement amounts happening on September 1</w:t>
      </w:r>
      <w:r w:rsidR="00FE6548" w:rsidRPr="00FE6548">
        <w:rPr>
          <w:vertAlign w:val="superscript"/>
        </w:rPr>
        <w:t>st</w:t>
      </w:r>
      <w:r w:rsidR="00FE6548">
        <w:t xml:space="preserve"> </w:t>
      </w:r>
      <w:r w:rsidR="00416250">
        <w:t>; and</w:t>
      </w:r>
    </w:p>
    <w:p w:rsidR="00B46F48" w:rsidRDefault="00B46F48" w:rsidP="00BF0407">
      <w:pPr>
        <w:ind w:left="990" w:hanging="990"/>
      </w:pPr>
    </w:p>
    <w:p w:rsidR="00B46F48" w:rsidRDefault="00B46F48" w:rsidP="00B46F48">
      <w:pPr>
        <w:ind w:left="990" w:hanging="990"/>
      </w:pPr>
      <w:r>
        <w:rPr>
          <w:b/>
        </w:rPr>
        <w:t>WHEREAS,</w:t>
      </w:r>
      <w:r>
        <w:t xml:space="preserve"> </w:t>
      </w:r>
      <w:r w:rsidR="00FE6548">
        <w:t xml:space="preserve">The AMVETS have used this to </w:t>
      </w:r>
      <w:r w:rsidR="000209A3">
        <w:t>pass a dues increase they had to allow the States and Posts to decide whether to go up at the same time</w:t>
      </w:r>
      <w:r>
        <w:t>; and</w:t>
      </w:r>
    </w:p>
    <w:p w:rsidR="00B46F48" w:rsidRDefault="00B46F48" w:rsidP="00B46F48">
      <w:pPr>
        <w:ind w:left="990" w:hanging="990"/>
      </w:pPr>
    </w:p>
    <w:p w:rsidR="004D1CFB" w:rsidRDefault="008855C4" w:rsidP="009D7A40">
      <w:pPr>
        <w:ind w:left="990" w:hanging="990"/>
      </w:pPr>
      <w:r>
        <w:rPr>
          <w:b/>
        </w:rPr>
        <w:t xml:space="preserve">WHEREAS, </w:t>
      </w:r>
      <w:proofErr w:type="gramStart"/>
      <w:r w:rsidR="000209A3">
        <w:t>There</w:t>
      </w:r>
      <w:proofErr w:type="gramEnd"/>
      <w:r w:rsidR="000209A3">
        <w:t xml:space="preserve"> is no need to restrict our ability to pass resolutions that take effect at a later date, as this must be in the body of the resolution as well</w:t>
      </w:r>
      <w:r>
        <w:t>;</w:t>
      </w:r>
      <w:r w:rsidR="00263C60">
        <w:t xml:space="preserve"> </w:t>
      </w:r>
      <w:r w:rsidR="00C56D83">
        <w:t xml:space="preserve">therefore be it </w:t>
      </w:r>
    </w:p>
    <w:p w:rsidR="004D1CFB" w:rsidRDefault="004D1CFB" w:rsidP="00BF0407">
      <w:pPr>
        <w:ind w:left="990" w:hanging="990"/>
      </w:pPr>
    </w:p>
    <w:p w:rsidR="0067780D" w:rsidRDefault="00822940" w:rsidP="003D19BB">
      <w:pPr>
        <w:ind w:left="990" w:hanging="990"/>
      </w:pPr>
      <w:r>
        <w:rPr>
          <w:b/>
        </w:rPr>
        <w:t xml:space="preserve">RESOLVED, </w:t>
      </w:r>
      <w:r w:rsidR="000209A3">
        <w:t>that the verbiage in Constitution, Article XIV, Section 3 shall be changed to read “</w:t>
      </w:r>
      <w:r w:rsidR="000209A3">
        <w:rPr>
          <w:rFonts w:ascii="Calibri" w:hAnsi="Calibri" w:cs="Calibri"/>
        </w:rPr>
        <w:t>All amendments shall become effective immediately upon approval of the Sons membership present at the annual National Convention and the National AMVETS Organization unless otherwise stated in the resolution.</w:t>
      </w:r>
      <w:r w:rsidR="000209A3">
        <w:rPr>
          <w:rFonts w:ascii="Calibri" w:hAnsi="Calibri" w:cs="Calibri"/>
          <w:color w:val="000000"/>
        </w:rPr>
        <w:t>”  And therefore be it further</w:t>
      </w:r>
    </w:p>
    <w:p w:rsidR="0067780D" w:rsidRDefault="0067780D"/>
    <w:p w:rsidR="000209A3" w:rsidRDefault="000209A3" w:rsidP="000209A3">
      <w:pPr>
        <w:ind w:left="990" w:hanging="990"/>
      </w:pPr>
      <w:r>
        <w:rPr>
          <w:b/>
        </w:rPr>
        <w:t xml:space="preserve">RESOLVED, </w:t>
      </w:r>
      <w:r>
        <w:t>that the verbiage in By-Laws, Article XI, Section 2 shall be changed to read “</w:t>
      </w:r>
      <w:r w:rsidRPr="00364BDA">
        <w:rPr>
          <w:rFonts w:ascii="Calibri" w:hAnsi="Calibri" w:cs="Calibri"/>
          <w:color w:val="000000"/>
        </w:rPr>
        <w:t xml:space="preserve">All amendments shall become effective immediately upon approval of the </w:t>
      </w:r>
      <w:r w:rsidRPr="00364BDA">
        <w:rPr>
          <w:rFonts w:ascii="Calibri" w:hAnsi="Calibri" w:cs="Calibri"/>
        </w:rPr>
        <w:t>Sons Membership present at the annual National Convention and the National AMVETS organization unless otherwise stated in the resolution.</w:t>
      </w:r>
      <w:r>
        <w:rPr>
          <w:rFonts w:ascii="Calibri" w:hAnsi="Calibri" w:cs="Calibri"/>
          <w:color w:val="000000"/>
        </w:rPr>
        <w:t>” And therefore be it further</w:t>
      </w:r>
    </w:p>
    <w:p w:rsidR="000209A3" w:rsidRDefault="000209A3" w:rsidP="000209A3"/>
    <w:p w:rsidR="000209A3" w:rsidRDefault="000209A3" w:rsidP="000209A3"/>
    <w:p w:rsidR="0067780D" w:rsidRDefault="0067780D"/>
    <w:p w:rsidR="00C8531C" w:rsidRDefault="00C8531C"/>
    <w:p w:rsidR="00C8531C" w:rsidRDefault="00C8531C"/>
    <w:p w:rsidR="00C8531C" w:rsidRDefault="00C8531C"/>
    <w:p w:rsidR="00C8531C" w:rsidRDefault="00C8531C"/>
    <w:p w:rsidR="00C8531C" w:rsidRDefault="00C8531C"/>
    <w:p w:rsidR="00C8531C" w:rsidRDefault="00C8531C"/>
    <w:p w:rsidR="0067780D" w:rsidRDefault="0067780D"/>
    <w:p w:rsidR="0067780D" w:rsidRDefault="0067780D"/>
    <w:p w:rsidR="0067780D" w:rsidRDefault="0067780D"/>
    <w:p w:rsidR="00822940" w:rsidRPr="00B61FB7" w:rsidRDefault="00822940" w:rsidP="00822940">
      <w:pPr>
        <w:rPr>
          <w:rFonts w:cstheme="minorHAnsi"/>
          <w:u w:val="single"/>
        </w:rPr>
      </w:pPr>
      <w:r w:rsidRPr="00B61FB7">
        <w:rPr>
          <w:rFonts w:cstheme="minorHAnsi"/>
          <w:u w:val="single"/>
        </w:rPr>
        <w:t xml:space="preserve">COMMITTEE RECOMMENDATIONS: </w:t>
      </w: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  <w:r w:rsidRPr="00B61FB7">
        <w:rPr>
          <w:rFonts w:cstheme="minorHAnsi"/>
        </w:rPr>
        <w:t>CONSTITUTION &amp; BY-LAWS</w:t>
      </w:r>
      <w:r w:rsidR="00241C07">
        <w:rPr>
          <w:rFonts w:cstheme="minorHAnsi"/>
        </w:rPr>
        <w:t xml:space="preserve"> COMMITTEE</w:t>
      </w:r>
      <w:r w:rsidRPr="00B61FB7">
        <w:rPr>
          <w:rFonts w:cstheme="minorHAnsi"/>
        </w:rPr>
        <w:t>:</w:t>
      </w:r>
      <w:r w:rsidRPr="00B61FB7">
        <w:rPr>
          <w:rFonts w:cstheme="minorHAnsi"/>
        </w:rPr>
        <w:tab/>
        <w:t xml:space="preserve">ADOPT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AMEND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REJECT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NONE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</w:t>
      </w: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</w:p>
    <w:p w:rsidR="00822940" w:rsidRPr="00B61FB7" w:rsidRDefault="00822940" w:rsidP="00822940">
      <w:pPr>
        <w:tabs>
          <w:tab w:val="right" w:pos="9360"/>
        </w:tabs>
        <w:rPr>
          <w:rFonts w:cstheme="minorHAnsi"/>
        </w:rPr>
      </w:pPr>
      <w:r w:rsidRPr="00B61FB7">
        <w:rPr>
          <w:rFonts w:cstheme="minorHAnsi"/>
          <w:b/>
        </w:rPr>
        <w:t>FLOOR ACTION</w:t>
      </w:r>
      <w:r w:rsidRPr="00B61FB7">
        <w:rPr>
          <w:rFonts w:cstheme="minorHAnsi"/>
        </w:rPr>
        <w:t xml:space="preserve">: </w:t>
      </w:r>
      <w:r w:rsidRPr="00B61FB7">
        <w:rPr>
          <w:rFonts w:cstheme="minorHAnsi"/>
        </w:rPr>
        <w:tab/>
        <w:t xml:space="preserve">ADOPTED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</w:t>
      </w:r>
      <w:proofErr w:type="spellStart"/>
      <w:r w:rsidRPr="00B61FB7">
        <w:rPr>
          <w:rFonts w:cstheme="minorHAnsi"/>
        </w:rPr>
        <w:t>ADOPTED</w:t>
      </w:r>
      <w:proofErr w:type="spellEnd"/>
      <w:r w:rsidRPr="00B61FB7">
        <w:rPr>
          <w:rFonts w:cstheme="minorHAnsi"/>
        </w:rPr>
        <w:t xml:space="preserve"> (as amended)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REJECTED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  TABLED </w:t>
      </w:r>
      <w:r w:rsidRPr="00B61FB7">
        <w:rPr>
          <w:rFonts w:ascii="Wingdings" w:hAnsi="Wingdings" w:cs="Calibri"/>
        </w:rPr>
        <w:t></w:t>
      </w:r>
      <w:r w:rsidRPr="00B61FB7">
        <w:rPr>
          <w:rFonts w:cstheme="minorHAnsi"/>
        </w:rPr>
        <w:t xml:space="preserve"> </w:t>
      </w:r>
    </w:p>
    <w:p w:rsidR="00822940" w:rsidRPr="00B61FB7" w:rsidRDefault="00822940" w:rsidP="00822940">
      <w:pPr>
        <w:rPr>
          <w:rFonts w:cstheme="minorHAnsi"/>
        </w:rPr>
      </w:pPr>
    </w:p>
    <w:p w:rsidR="00822940" w:rsidRPr="00B61FB7" w:rsidRDefault="00822940" w:rsidP="00822940">
      <w:pPr>
        <w:rPr>
          <w:rFonts w:cstheme="minorHAnsi"/>
        </w:rPr>
      </w:pPr>
    </w:p>
    <w:p w:rsidR="00C44070" w:rsidRPr="00B61FB7" w:rsidRDefault="00C44070" w:rsidP="00C44070">
      <w:pPr>
        <w:tabs>
          <w:tab w:val="right" w:pos="9360"/>
        </w:tabs>
        <w:rPr>
          <w:rFonts w:cstheme="minorHAnsi"/>
        </w:rPr>
      </w:pPr>
      <w:r w:rsidRPr="00B61FB7">
        <w:rPr>
          <w:rFonts w:cstheme="minorHAnsi"/>
        </w:rPr>
        <w:t>____</w:t>
      </w:r>
      <w:r>
        <w:rPr>
          <w:rFonts w:cstheme="minorHAnsi"/>
        </w:rPr>
        <w:t>__________________________________</w:t>
      </w:r>
      <w:r w:rsidRPr="00B61FB7">
        <w:rPr>
          <w:rFonts w:cstheme="minorHAnsi"/>
        </w:rPr>
        <w:t>_</w:t>
      </w:r>
      <w:r>
        <w:rPr>
          <w:rFonts w:cstheme="minorHAnsi"/>
        </w:rPr>
        <w:t>____________</w:t>
      </w:r>
      <w:r>
        <w:rPr>
          <w:rFonts w:cstheme="minorHAnsi"/>
        </w:rPr>
        <w:tab/>
        <w:t>_________________</w:t>
      </w:r>
    </w:p>
    <w:p w:rsidR="00C44070" w:rsidRPr="00B61FB7" w:rsidRDefault="00974210" w:rsidP="00C44070">
      <w:pPr>
        <w:tabs>
          <w:tab w:val="right" w:pos="9360"/>
        </w:tabs>
        <w:rPr>
          <w:rFonts w:cstheme="minorHAnsi"/>
        </w:rPr>
      </w:pPr>
      <w:r>
        <w:rPr>
          <w:rFonts w:cstheme="minorHAnsi"/>
          <w:i/>
        </w:rPr>
        <w:t>Clifford Fitzsimmons</w:t>
      </w:r>
      <w:r w:rsidR="00C44070" w:rsidRPr="001B039F">
        <w:rPr>
          <w:rFonts w:cstheme="minorHAnsi"/>
          <w:i/>
        </w:rPr>
        <w:t>, National Judge Advocate, AMVETS</w:t>
      </w:r>
      <w:r w:rsidR="00C44070" w:rsidRPr="001B039F">
        <w:rPr>
          <w:rFonts w:cstheme="minorHAnsi"/>
        </w:rPr>
        <w:t xml:space="preserve"> </w:t>
      </w:r>
      <w:r w:rsidR="00C44070">
        <w:rPr>
          <w:rFonts w:cstheme="minorHAnsi"/>
        </w:rPr>
        <w:tab/>
      </w:r>
      <w:r w:rsidR="00C44070" w:rsidRPr="001B039F">
        <w:rPr>
          <w:rFonts w:cstheme="minorHAnsi"/>
          <w:i/>
        </w:rPr>
        <w:t>date</w:t>
      </w:r>
    </w:p>
    <w:p w:rsidR="00C44070" w:rsidRPr="00B61FB7" w:rsidRDefault="00C44070" w:rsidP="00C44070">
      <w:pPr>
        <w:rPr>
          <w:rFonts w:cstheme="minorHAnsi"/>
        </w:rPr>
      </w:pPr>
      <w:bookmarkStart w:id="0" w:name="_GoBack"/>
      <w:bookmarkEnd w:id="0"/>
    </w:p>
    <w:p w:rsidR="00C44070" w:rsidRPr="00B61FB7" w:rsidRDefault="00C44070" w:rsidP="00C44070">
      <w:pPr>
        <w:rPr>
          <w:rFonts w:cstheme="minorHAnsi"/>
        </w:rPr>
      </w:pPr>
    </w:p>
    <w:p w:rsidR="00C44070" w:rsidRPr="00B61FB7" w:rsidRDefault="00C44070" w:rsidP="00C44070">
      <w:pPr>
        <w:tabs>
          <w:tab w:val="right" w:pos="9360"/>
        </w:tabs>
        <w:rPr>
          <w:rFonts w:cstheme="minorHAnsi"/>
        </w:rPr>
      </w:pPr>
      <w:r w:rsidRPr="00B61FB7">
        <w:rPr>
          <w:rFonts w:cstheme="minorHAnsi"/>
        </w:rPr>
        <w:t>____</w:t>
      </w:r>
      <w:r>
        <w:rPr>
          <w:rFonts w:cstheme="minorHAnsi"/>
        </w:rPr>
        <w:t>__________________________________</w:t>
      </w:r>
      <w:r w:rsidRPr="00B61FB7">
        <w:rPr>
          <w:rFonts w:cstheme="minorHAnsi"/>
        </w:rPr>
        <w:t>_</w:t>
      </w:r>
      <w:r>
        <w:rPr>
          <w:rFonts w:cstheme="minorHAnsi"/>
        </w:rPr>
        <w:t>____________</w:t>
      </w:r>
      <w:r>
        <w:rPr>
          <w:rFonts w:cstheme="minorHAnsi"/>
        </w:rPr>
        <w:tab/>
        <w:t>_________________</w:t>
      </w:r>
    </w:p>
    <w:p w:rsidR="00C44070" w:rsidRPr="00B61FB7" w:rsidRDefault="00974210" w:rsidP="00C44070">
      <w:pPr>
        <w:tabs>
          <w:tab w:val="right" w:pos="9360"/>
        </w:tabs>
        <w:rPr>
          <w:rFonts w:cstheme="minorHAnsi"/>
        </w:rPr>
      </w:pPr>
      <w:r>
        <w:rPr>
          <w:rFonts w:cstheme="minorHAnsi"/>
          <w:i/>
        </w:rPr>
        <w:lastRenderedPageBreak/>
        <w:t>Harold Collins</w:t>
      </w:r>
      <w:r w:rsidR="00C44070" w:rsidRPr="001B039F">
        <w:rPr>
          <w:rFonts w:cstheme="minorHAnsi"/>
          <w:i/>
        </w:rPr>
        <w:t xml:space="preserve">, National Commander, Sons of AMVETS </w:t>
      </w:r>
      <w:r w:rsidR="00C44070" w:rsidRPr="001B039F">
        <w:rPr>
          <w:rFonts w:cstheme="minorHAnsi"/>
          <w:i/>
        </w:rPr>
        <w:tab/>
        <w:t>date</w:t>
      </w:r>
    </w:p>
    <w:p w:rsidR="00C44070" w:rsidRPr="00B61FB7" w:rsidRDefault="00C44070" w:rsidP="00C44070">
      <w:pPr>
        <w:rPr>
          <w:rFonts w:cstheme="minorHAnsi"/>
        </w:rPr>
      </w:pPr>
    </w:p>
    <w:p w:rsidR="00C44070" w:rsidRPr="00B61FB7" w:rsidRDefault="00C44070" w:rsidP="00C44070">
      <w:pPr>
        <w:rPr>
          <w:rFonts w:cstheme="minorHAnsi"/>
        </w:rPr>
      </w:pPr>
    </w:p>
    <w:p w:rsidR="00C44070" w:rsidRPr="00B61FB7" w:rsidRDefault="00C44070" w:rsidP="00C44070">
      <w:pPr>
        <w:tabs>
          <w:tab w:val="right" w:pos="9360"/>
        </w:tabs>
        <w:rPr>
          <w:rFonts w:cstheme="minorHAnsi"/>
        </w:rPr>
      </w:pPr>
      <w:r w:rsidRPr="00B61FB7">
        <w:rPr>
          <w:rFonts w:cstheme="minorHAnsi"/>
        </w:rPr>
        <w:t>____</w:t>
      </w:r>
      <w:r>
        <w:rPr>
          <w:rFonts w:cstheme="minorHAnsi"/>
        </w:rPr>
        <w:t>__________________________________</w:t>
      </w:r>
      <w:r w:rsidRPr="00B61FB7">
        <w:rPr>
          <w:rFonts w:cstheme="minorHAnsi"/>
        </w:rPr>
        <w:t>_</w:t>
      </w:r>
      <w:r>
        <w:rPr>
          <w:rFonts w:cstheme="minorHAnsi"/>
        </w:rPr>
        <w:t>____________</w:t>
      </w:r>
      <w:r>
        <w:rPr>
          <w:rFonts w:cstheme="minorHAnsi"/>
        </w:rPr>
        <w:tab/>
        <w:t>_________________</w:t>
      </w:r>
    </w:p>
    <w:p w:rsidR="00C44070" w:rsidRPr="00B61FB7" w:rsidRDefault="00C44070" w:rsidP="00C44070">
      <w:pPr>
        <w:tabs>
          <w:tab w:val="right" w:pos="9360"/>
        </w:tabs>
        <w:rPr>
          <w:rFonts w:cstheme="minorHAnsi"/>
        </w:rPr>
      </w:pPr>
      <w:r w:rsidRPr="001B039F">
        <w:rPr>
          <w:rFonts w:cstheme="minorHAnsi"/>
          <w:i/>
        </w:rPr>
        <w:t>PNC David Spencer, National Judge Advocate, Sons of AMVETS</w:t>
      </w:r>
      <w:r>
        <w:rPr>
          <w:rFonts w:cstheme="minorHAnsi"/>
        </w:rPr>
        <w:tab/>
      </w:r>
      <w:r w:rsidRPr="001B039F">
        <w:rPr>
          <w:rFonts w:cstheme="minorHAnsi"/>
          <w:i/>
        </w:rPr>
        <w:t>date</w:t>
      </w:r>
    </w:p>
    <w:sectPr w:rsidR="00C44070" w:rsidRPr="00B6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FB"/>
    <w:rsid w:val="000209A3"/>
    <w:rsid w:val="00087872"/>
    <w:rsid w:val="00107535"/>
    <w:rsid w:val="00115617"/>
    <w:rsid w:val="00187C45"/>
    <w:rsid w:val="0022660F"/>
    <w:rsid w:val="00241C07"/>
    <w:rsid w:val="0026343E"/>
    <w:rsid w:val="00263C60"/>
    <w:rsid w:val="002775EC"/>
    <w:rsid w:val="002917D3"/>
    <w:rsid w:val="002B5102"/>
    <w:rsid w:val="00342824"/>
    <w:rsid w:val="003B566E"/>
    <w:rsid w:val="003B7619"/>
    <w:rsid w:val="003D19BB"/>
    <w:rsid w:val="003F54E2"/>
    <w:rsid w:val="00416250"/>
    <w:rsid w:val="00463099"/>
    <w:rsid w:val="004C5D2B"/>
    <w:rsid w:val="004D1CFB"/>
    <w:rsid w:val="00507FDA"/>
    <w:rsid w:val="00536874"/>
    <w:rsid w:val="00582347"/>
    <w:rsid w:val="005A5C18"/>
    <w:rsid w:val="006654C2"/>
    <w:rsid w:val="006666DC"/>
    <w:rsid w:val="0067780D"/>
    <w:rsid w:val="00814984"/>
    <w:rsid w:val="00822940"/>
    <w:rsid w:val="008855C4"/>
    <w:rsid w:val="00894913"/>
    <w:rsid w:val="008D7B7A"/>
    <w:rsid w:val="00903556"/>
    <w:rsid w:val="009357A2"/>
    <w:rsid w:val="00970E24"/>
    <w:rsid w:val="00972F29"/>
    <w:rsid w:val="00974210"/>
    <w:rsid w:val="009B205B"/>
    <w:rsid w:val="009C59E6"/>
    <w:rsid w:val="009D7A40"/>
    <w:rsid w:val="009E269F"/>
    <w:rsid w:val="00A900D7"/>
    <w:rsid w:val="00B379C5"/>
    <w:rsid w:val="00B46F48"/>
    <w:rsid w:val="00B67F9E"/>
    <w:rsid w:val="00B70A62"/>
    <w:rsid w:val="00BB3B3F"/>
    <w:rsid w:val="00BF0407"/>
    <w:rsid w:val="00C44070"/>
    <w:rsid w:val="00C56D83"/>
    <w:rsid w:val="00C8531C"/>
    <w:rsid w:val="00CD00F3"/>
    <w:rsid w:val="00CD5355"/>
    <w:rsid w:val="00D14B4C"/>
    <w:rsid w:val="00D43D8B"/>
    <w:rsid w:val="00D44B5D"/>
    <w:rsid w:val="00D51080"/>
    <w:rsid w:val="00D819A8"/>
    <w:rsid w:val="00DB5A7E"/>
    <w:rsid w:val="00DF6B79"/>
    <w:rsid w:val="00E55077"/>
    <w:rsid w:val="00F46CF8"/>
    <w:rsid w:val="00F925B6"/>
    <w:rsid w:val="00FA177A"/>
    <w:rsid w:val="00FB0527"/>
    <w:rsid w:val="00FD6D53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Clemens</dc:creator>
  <cp:lastModifiedBy>David</cp:lastModifiedBy>
  <cp:revision>2</cp:revision>
  <dcterms:created xsi:type="dcterms:W3CDTF">2018-05-17T00:12:00Z</dcterms:created>
  <dcterms:modified xsi:type="dcterms:W3CDTF">2018-05-17T00:12:00Z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